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A6060" w14:textId="6A8DEA0D" w:rsidR="00BB25CD" w:rsidRPr="00BB25CD" w:rsidRDefault="00BB25CD" w:rsidP="00BB25CD">
      <w:pPr>
        <w:widowControl/>
        <w:jc w:val="left"/>
        <w:rPr>
          <w:rFonts w:ascii="Arial" w:eastAsia="ＭＳ Ｐゴシック" w:hAnsi="Arial" w:cs="Arial"/>
          <w:color w:val="222222"/>
          <w:kern w:val="0"/>
          <w:sz w:val="24"/>
          <w:szCs w:val="24"/>
        </w:rPr>
      </w:pPr>
      <w:r>
        <w:rPr>
          <w:rFonts w:ascii="Arial" w:eastAsia="ＭＳ Ｐゴシック" w:hAnsi="Arial" w:cs="Arial"/>
          <w:noProof/>
          <w:color w:val="222222"/>
          <w:kern w:val="0"/>
          <w:sz w:val="24"/>
          <w:szCs w:val="24"/>
        </w:rPr>
        <w:drawing>
          <wp:inline distT="0" distB="0" distL="0" distR="0" wp14:anchorId="705DBDAD" wp14:editId="385F8857">
            <wp:extent cx="5397784" cy="177179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7127" cy="1784706"/>
                    </a:xfrm>
                    <a:prstGeom prst="rect">
                      <a:avLst/>
                    </a:prstGeom>
                    <a:noFill/>
                    <a:ln>
                      <a:noFill/>
                    </a:ln>
                  </pic:spPr>
                </pic:pic>
              </a:graphicData>
            </a:graphic>
          </wp:inline>
        </w:drawing>
      </w:r>
    </w:p>
    <w:p w14:paraId="4D801D03"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b/>
          <w:bCs/>
          <w:color w:val="222222"/>
          <w:kern w:val="0"/>
          <w:sz w:val="24"/>
          <w:szCs w:val="24"/>
        </w:rPr>
        <w:t> </w:t>
      </w:r>
    </w:p>
    <w:p w14:paraId="46E5E9A3" w14:textId="77777777" w:rsidR="00BB25CD" w:rsidRPr="00BB25CD" w:rsidRDefault="00BB25CD" w:rsidP="00BB25CD">
      <w:pPr>
        <w:widowControl/>
        <w:jc w:val="center"/>
        <w:rPr>
          <w:rFonts w:ascii="Arial" w:eastAsia="ＭＳ Ｐゴシック" w:hAnsi="Arial" w:cs="Arial"/>
          <w:color w:val="222222"/>
          <w:kern w:val="0"/>
          <w:sz w:val="24"/>
          <w:szCs w:val="24"/>
        </w:rPr>
      </w:pPr>
      <w:r w:rsidRPr="00BB25CD">
        <w:rPr>
          <w:rFonts w:ascii="Arial" w:eastAsia="ＭＳ Ｐゴシック" w:hAnsi="Arial" w:cs="Arial"/>
          <w:b/>
          <w:bCs/>
          <w:color w:val="AC3579"/>
          <w:kern w:val="0"/>
          <w:sz w:val="24"/>
          <w:szCs w:val="24"/>
        </w:rPr>
        <w:t>Let’s reunite in Hong Kong!</w:t>
      </w:r>
    </w:p>
    <w:p w14:paraId="7D40DB1E"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 </w:t>
      </w:r>
    </w:p>
    <w:p w14:paraId="3C2303FC"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We are delighted to invite you to the Inaugural Advanced APSID IEI School Spring 2023, which will take place on </w:t>
      </w:r>
      <w:r w:rsidRPr="00BB25CD">
        <w:rPr>
          <w:rFonts w:ascii="Arial" w:eastAsia="ＭＳ Ｐゴシック" w:hAnsi="Arial" w:cs="Arial"/>
          <w:b/>
          <w:bCs/>
          <w:color w:val="AC3579"/>
          <w:kern w:val="0"/>
          <w:sz w:val="24"/>
          <w:szCs w:val="24"/>
        </w:rPr>
        <w:t xml:space="preserve">April 22-23, </w:t>
      </w:r>
      <w:proofErr w:type="gramStart"/>
      <w:r w:rsidRPr="00BB25CD">
        <w:rPr>
          <w:rFonts w:ascii="Arial" w:eastAsia="ＭＳ Ｐゴシック" w:hAnsi="Arial" w:cs="Arial"/>
          <w:b/>
          <w:bCs/>
          <w:color w:val="AC3579"/>
          <w:kern w:val="0"/>
          <w:sz w:val="24"/>
          <w:szCs w:val="24"/>
        </w:rPr>
        <w:t>2023</w:t>
      </w:r>
      <w:proofErr w:type="gramEnd"/>
      <w:r w:rsidRPr="00BB25CD">
        <w:rPr>
          <w:rFonts w:ascii="Arial" w:eastAsia="ＭＳ Ｐゴシック" w:hAnsi="Arial" w:cs="Arial"/>
          <w:color w:val="AC3579"/>
          <w:kern w:val="0"/>
          <w:sz w:val="24"/>
          <w:szCs w:val="24"/>
        </w:rPr>
        <w:t> </w:t>
      </w:r>
      <w:r w:rsidRPr="00BB25CD">
        <w:rPr>
          <w:rFonts w:ascii="Arial" w:eastAsia="ＭＳ Ｐゴシック" w:hAnsi="Arial" w:cs="Arial"/>
          <w:color w:val="222222"/>
          <w:kern w:val="0"/>
          <w:sz w:val="24"/>
          <w:szCs w:val="24"/>
        </w:rPr>
        <w:t>in Hong Kong, China. Our website is now live at </w:t>
      </w:r>
      <w:hyperlink r:id="rId6" w:tgtFrame="_blank" w:history="1">
        <w:r w:rsidRPr="00BB25CD">
          <w:rPr>
            <w:rFonts w:ascii="Arial" w:eastAsia="ＭＳ Ｐゴシック" w:hAnsi="Arial" w:cs="Arial"/>
            <w:b/>
            <w:bCs/>
            <w:color w:val="1155CC"/>
            <w:kern w:val="0"/>
            <w:sz w:val="24"/>
            <w:szCs w:val="24"/>
            <w:u w:val="single"/>
          </w:rPr>
          <w:t>apsid20</w:t>
        </w:r>
        <w:r w:rsidRPr="00BB25CD">
          <w:rPr>
            <w:rFonts w:ascii="Arial" w:eastAsia="ＭＳ Ｐゴシック" w:hAnsi="Arial" w:cs="Arial"/>
            <w:b/>
            <w:bCs/>
            <w:color w:val="1155CC"/>
            <w:kern w:val="0"/>
            <w:sz w:val="24"/>
            <w:szCs w:val="24"/>
            <w:u w:val="single"/>
          </w:rPr>
          <w:t>2</w:t>
        </w:r>
        <w:r w:rsidRPr="00BB25CD">
          <w:rPr>
            <w:rFonts w:ascii="Arial" w:eastAsia="ＭＳ Ｐゴシック" w:hAnsi="Arial" w:cs="Arial"/>
            <w:b/>
            <w:bCs/>
            <w:color w:val="1155CC"/>
            <w:kern w:val="0"/>
            <w:sz w:val="24"/>
            <w:szCs w:val="24"/>
            <w:u w:val="single"/>
          </w:rPr>
          <w:t>3.com</w:t>
        </w:r>
      </w:hyperlink>
      <w:r w:rsidRPr="00BB25CD">
        <w:rPr>
          <w:rFonts w:ascii="Arial" w:eastAsia="ＭＳ Ｐゴシック" w:hAnsi="Arial" w:cs="Arial"/>
          <w:color w:val="222222"/>
          <w:kern w:val="0"/>
          <w:sz w:val="24"/>
          <w:szCs w:val="24"/>
        </w:rPr>
        <w:t>.</w:t>
      </w:r>
    </w:p>
    <w:p w14:paraId="265CBE94"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 </w:t>
      </w:r>
    </w:p>
    <w:p w14:paraId="4F07FA0C"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A unique opportunity to meet in-person since the COVID-19 pandemic, please share your difficult cases and latest discoveries with students and faculty members across Asia, and contribute to the advancement of treatment, diagnosis and care of patients with immunodeficiencies. Submit your abstracts and increase the opportunity for collaboration by sharing your latest findings at APSID 2023. </w:t>
      </w:r>
      <w:r w:rsidRPr="00BB25CD">
        <w:rPr>
          <w:rFonts w:ascii="Arial" w:eastAsia="ＭＳ Ｐゴシック" w:hAnsi="Arial" w:cs="Arial"/>
          <w:b/>
          <w:bCs/>
          <w:color w:val="222222"/>
          <w:kern w:val="0"/>
          <w:sz w:val="24"/>
          <w:szCs w:val="24"/>
        </w:rPr>
        <w:t>Airfare and accommodation of presenters will be sponsored.</w:t>
      </w:r>
    </w:p>
    <w:p w14:paraId="001086BD"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 </w:t>
      </w:r>
    </w:p>
    <w:p w14:paraId="150DB51D"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b/>
          <w:bCs/>
          <w:color w:val="222222"/>
          <w:kern w:val="0"/>
          <w:sz w:val="24"/>
          <w:szCs w:val="24"/>
        </w:rPr>
        <w:t>APSID will solicit both clinical cases and research abstracts related to any topics in the general field of clinical and diagnostic immunology for the Inaugural Advanced IEI School.</w:t>
      </w:r>
      <w:r w:rsidRPr="00BB25CD">
        <w:rPr>
          <w:rFonts w:ascii="Arial" w:eastAsia="ＭＳ Ｐゴシック" w:hAnsi="Arial" w:cs="Arial"/>
          <w:color w:val="222222"/>
          <w:kern w:val="0"/>
          <w:sz w:val="24"/>
          <w:szCs w:val="24"/>
        </w:rPr>
        <w:t xml:space="preserve"> However, abstracts related to the topics of faculty lectures will be </w:t>
      </w:r>
      <w:proofErr w:type="spellStart"/>
      <w:r w:rsidRPr="00BB25CD">
        <w:rPr>
          <w:rFonts w:ascii="Arial" w:eastAsia="ＭＳ Ｐゴシック" w:hAnsi="Arial" w:cs="Arial"/>
          <w:color w:val="222222"/>
          <w:kern w:val="0"/>
          <w:sz w:val="24"/>
          <w:szCs w:val="24"/>
        </w:rPr>
        <w:t>prioritised</w:t>
      </w:r>
      <w:proofErr w:type="spellEnd"/>
      <w:r w:rsidRPr="00BB25CD">
        <w:rPr>
          <w:rFonts w:ascii="Arial" w:eastAsia="ＭＳ Ｐゴシック" w:hAnsi="Arial" w:cs="Arial"/>
          <w:color w:val="222222"/>
          <w:kern w:val="0"/>
          <w:sz w:val="24"/>
          <w:szCs w:val="24"/>
        </w:rPr>
        <w:t xml:space="preserve"> for oral presentation to enhance the coherence of the program.</w:t>
      </w:r>
    </w:p>
    <w:p w14:paraId="49E9D2B5"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Autoinflammation</w:t>
      </w:r>
    </w:p>
    <w:p w14:paraId="2A454197"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Atopy</w:t>
      </w:r>
    </w:p>
    <w:p w14:paraId="3DF20B55"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CVID</w:t>
      </w:r>
    </w:p>
    <w:p w14:paraId="09A98EAE"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Viral and mycobacterial infections</w:t>
      </w:r>
    </w:p>
    <w:p w14:paraId="48D351AC"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Bacterial infections</w:t>
      </w:r>
    </w:p>
    <w:p w14:paraId="6DF1109E"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Fungal infections</w:t>
      </w:r>
    </w:p>
    <w:p w14:paraId="54177522"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Registry and national/regional cohort studies</w:t>
      </w:r>
    </w:p>
    <w:p w14:paraId="22F57D62"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Screening</w:t>
      </w:r>
    </w:p>
    <w:p w14:paraId="3ED7DEE2"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Genomic testing and gene therapy</w:t>
      </w:r>
    </w:p>
    <w:p w14:paraId="7A8E6C79"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lastRenderedPageBreak/>
        <w:t>Novel IEI genes</w:t>
      </w:r>
    </w:p>
    <w:p w14:paraId="44E45F22"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 xml:space="preserve">Laboratory models of IEI, </w:t>
      </w:r>
      <w:proofErr w:type="gramStart"/>
      <w:r w:rsidRPr="00BB25CD">
        <w:rPr>
          <w:rFonts w:ascii="Arial" w:eastAsia="ＭＳ Ｐゴシック" w:hAnsi="Arial" w:cs="Arial"/>
          <w:color w:val="222222"/>
          <w:kern w:val="0"/>
          <w:sz w:val="24"/>
          <w:szCs w:val="24"/>
        </w:rPr>
        <w:t>e.g.</w:t>
      </w:r>
      <w:proofErr w:type="gramEnd"/>
      <w:r w:rsidRPr="00BB25CD">
        <w:rPr>
          <w:rFonts w:ascii="Arial" w:eastAsia="ＭＳ Ｐゴシック" w:hAnsi="Arial" w:cs="Arial"/>
          <w:color w:val="222222"/>
          <w:kern w:val="0"/>
          <w:sz w:val="24"/>
          <w:szCs w:val="24"/>
        </w:rPr>
        <w:t xml:space="preserve"> animal, organoid, iPSC</w:t>
      </w:r>
    </w:p>
    <w:p w14:paraId="08227AE4"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HSCT</w:t>
      </w:r>
    </w:p>
    <w:p w14:paraId="2DD120A5" w14:textId="77777777" w:rsidR="00BB25CD" w:rsidRPr="00BB25CD" w:rsidRDefault="00BB25CD" w:rsidP="00BB25CD">
      <w:pPr>
        <w:widowControl/>
        <w:numPr>
          <w:ilvl w:val="0"/>
          <w:numId w:val="1"/>
        </w:numPr>
        <w:ind w:left="945"/>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COVID-19</w:t>
      </w:r>
    </w:p>
    <w:p w14:paraId="4ADE2D09"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 </w:t>
      </w:r>
    </w:p>
    <w:p w14:paraId="48729CF8"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Important dates:</w:t>
      </w:r>
    </w:p>
    <w:p w14:paraId="6FFCA2BE"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 xml:space="preserve">16 January                   Abstract submission portal </w:t>
      </w:r>
      <w:proofErr w:type="gramStart"/>
      <w:r w:rsidRPr="00BB25CD">
        <w:rPr>
          <w:rFonts w:ascii="Arial" w:eastAsia="ＭＳ Ｐゴシック" w:hAnsi="Arial" w:cs="Arial"/>
          <w:color w:val="222222"/>
          <w:kern w:val="0"/>
          <w:sz w:val="24"/>
          <w:szCs w:val="24"/>
        </w:rPr>
        <w:t>opens</w:t>
      </w:r>
      <w:proofErr w:type="gramEnd"/>
    </w:p>
    <w:p w14:paraId="49FC4C42"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31 January                   Abstract submission portal closes</w:t>
      </w:r>
    </w:p>
    <w:p w14:paraId="6F0655EB"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6 February                   Abstract selection notification</w:t>
      </w:r>
    </w:p>
    <w:p w14:paraId="611AFF52"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 </w:t>
      </w:r>
    </w:p>
    <w:p w14:paraId="63C1DCCE"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b/>
          <w:bCs/>
          <w:color w:val="222222"/>
          <w:kern w:val="0"/>
          <w:sz w:val="24"/>
          <w:szCs w:val="24"/>
        </w:rPr>
        <w:t>The tentative agenda, faculty list, and abstract submission guidelines are available at </w:t>
      </w:r>
      <w:hyperlink r:id="rId7" w:tgtFrame="_blank" w:history="1">
        <w:r w:rsidRPr="00BB25CD">
          <w:rPr>
            <w:rFonts w:ascii="Arial" w:eastAsia="ＭＳ Ｐゴシック" w:hAnsi="Arial" w:cs="Arial"/>
            <w:b/>
            <w:bCs/>
            <w:color w:val="1155CC"/>
            <w:kern w:val="0"/>
            <w:sz w:val="24"/>
            <w:szCs w:val="24"/>
            <w:u w:val="single"/>
          </w:rPr>
          <w:t>apsid2023.com</w:t>
        </w:r>
      </w:hyperlink>
      <w:r w:rsidRPr="00BB25CD">
        <w:rPr>
          <w:rFonts w:ascii="Arial" w:eastAsia="ＭＳ Ｐゴシック" w:hAnsi="Arial" w:cs="Arial"/>
          <w:b/>
          <w:bCs/>
          <w:color w:val="222222"/>
          <w:kern w:val="0"/>
          <w:sz w:val="24"/>
          <w:szCs w:val="24"/>
        </w:rPr>
        <w:t>.</w:t>
      </w:r>
      <w:r w:rsidRPr="00BB25CD">
        <w:rPr>
          <w:rFonts w:ascii="Arial" w:eastAsia="ＭＳ Ｐゴシック" w:hAnsi="Arial" w:cs="Arial"/>
          <w:color w:val="222222"/>
          <w:kern w:val="0"/>
          <w:sz w:val="24"/>
          <w:szCs w:val="24"/>
        </w:rPr>
        <w:t xml:space="preserve">Applicants shall register to be members of APSID or renew their memberships as soon as possible. Applicants from resource-limited countries (See footnote) may be eligible for a special award from the </w:t>
      </w:r>
      <w:proofErr w:type="gramStart"/>
      <w:r w:rsidRPr="00BB25CD">
        <w:rPr>
          <w:rFonts w:ascii="Arial" w:eastAsia="ＭＳ Ｐゴシック" w:hAnsi="Arial" w:cs="Arial"/>
          <w:color w:val="222222"/>
          <w:kern w:val="0"/>
          <w:sz w:val="24"/>
          <w:szCs w:val="24"/>
        </w:rPr>
        <w:t>School</w:t>
      </w:r>
      <w:proofErr w:type="gramEnd"/>
      <w:r w:rsidRPr="00BB25CD">
        <w:rPr>
          <w:rFonts w:ascii="Arial" w:eastAsia="ＭＳ Ｐゴシック" w:hAnsi="Arial" w:cs="Arial"/>
          <w:color w:val="222222"/>
          <w:kern w:val="0"/>
          <w:sz w:val="24"/>
          <w:szCs w:val="24"/>
        </w:rPr>
        <w:t>, waiving their membership fee for 2 years.  </w:t>
      </w:r>
    </w:p>
    <w:p w14:paraId="1F40B9E2" w14:textId="77777777" w:rsidR="00BB25CD" w:rsidRPr="00BB25CD" w:rsidRDefault="00BB25CD" w:rsidP="00BB25CD">
      <w:pPr>
        <w:widowControl/>
        <w:jc w:val="left"/>
        <w:rPr>
          <w:rFonts w:ascii="Arial" w:eastAsia="ＭＳ Ｐゴシック" w:hAnsi="Arial" w:cs="Arial"/>
          <w:color w:val="222222"/>
          <w:kern w:val="0"/>
          <w:sz w:val="24"/>
          <w:szCs w:val="24"/>
        </w:rPr>
      </w:pPr>
      <w:r w:rsidRPr="00BB25CD">
        <w:rPr>
          <w:rFonts w:ascii="Arial" w:eastAsia="ＭＳ Ｐゴシック" w:hAnsi="Arial" w:cs="Arial"/>
          <w:color w:val="222222"/>
          <w:kern w:val="0"/>
          <w:sz w:val="24"/>
          <w:szCs w:val="24"/>
        </w:rPr>
        <w:t> </w:t>
      </w:r>
    </w:p>
    <w:p w14:paraId="1127CDEC" w14:textId="77777777" w:rsidR="00BB25CD" w:rsidRPr="00BB25CD" w:rsidRDefault="00BB25CD" w:rsidP="00BB25CD">
      <w:pPr>
        <w:widowControl/>
        <w:jc w:val="left"/>
        <w:rPr>
          <w:rFonts w:ascii="Arial" w:eastAsia="ＭＳ Ｐゴシック" w:hAnsi="Arial" w:cs="Arial"/>
          <w:color w:val="222222"/>
          <w:kern w:val="0"/>
          <w:sz w:val="24"/>
          <w:szCs w:val="24"/>
        </w:rPr>
      </w:pPr>
      <w:hyperlink r:id="rId8" w:tgtFrame="_blank" w:tooltip="https://paed.hku.hk/apsid/member/index.html" w:history="1">
        <w:r w:rsidRPr="00BB25CD">
          <w:rPr>
            <w:rFonts w:ascii="Arial" w:eastAsia="ＭＳ Ｐゴシック" w:hAnsi="Arial" w:cs="Arial"/>
            <w:b/>
            <w:bCs/>
            <w:color w:val="AD3579"/>
            <w:kern w:val="0"/>
            <w:sz w:val="24"/>
            <w:szCs w:val="24"/>
            <w:u w:val="single"/>
          </w:rPr>
          <w:t>Please click here for APSID Membership Registration</w:t>
        </w:r>
      </w:hyperlink>
    </w:p>
    <w:p w14:paraId="527C9EC7" w14:textId="0E019BA6" w:rsidR="00796F2B" w:rsidRPr="00BB25CD" w:rsidRDefault="00BB25CD" w:rsidP="00BB25CD">
      <w:pPr>
        <w:widowControl/>
        <w:jc w:val="left"/>
        <w:rPr>
          <w:rFonts w:ascii="Arial" w:eastAsia="ＭＳ Ｐゴシック" w:hAnsi="Arial" w:cs="Arial" w:hint="eastAsia"/>
          <w:color w:val="222222"/>
          <w:kern w:val="0"/>
          <w:sz w:val="24"/>
          <w:szCs w:val="24"/>
        </w:rPr>
      </w:pPr>
      <w:r w:rsidRPr="00BB25CD">
        <w:rPr>
          <w:rFonts w:ascii="Arial" w:eastAsia="ＭＳ Ｐゴシック" w:hAnsi="Arial" w:cs="Arial"/>
          <w:color w:val="222222"/>
          <w:kern w:val="0"/>
          <w:sz w:val="24"/>
          <w:szCs w:val="24"/>
        </w:rPr>
        <w:t> </w:t>
      </w:r>
    </w:p>
    <w:sectPr w:rsidR="00796F2B" w:rsidRPr="00BB25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372E6"/>
    <w:multiLevelType w:val="multilevel"/>
    <w:tmpl w:val="4B44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036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CD"/>
    <w:rsid w:val="00201B24"/>
    <w:rsid w:val="004C6DFC"/>
    <w:rsid w:val="00BB2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54DAF"/>
  <w15:chartTrackingRefBased/>
  <w15:docId w15:val="{3875BED7-A3A9-4726-A9A9-7880466BD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ed.hku.hk/apsid/member/index.html" TargetMode="External"/><Relationship Id="rId3" Type="http://schemas.openxmlformats.org/officeDocument/2006/relationships/settings" Target="settings.xml"/><Relationship Id="rId7" Type="http://schemas.openxmlformats.org/officeDocument/2006/relationships/hyperlink" Target="http://apsid202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sid2023.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琴恵</dc:creator>
  <cp:keywords/>
  <dc:description/>
  <cp:lastModifiedBy>関口 琴恵</cp:lastModifiedBy>
  <cp:revision>1</cp:revision>
  <dcterms:created xsi:type="dcterms:W3CDTF">2023-01-12T07:10:00Z</dcterms:created>
  <dcterms:modified xsi:type="dcterms:W3CDTF">2023-01-12T07:13:00Z</dcterms:modified>
</cp:coreProperties>
</file>